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2E" w:rsidRPr="00D32CD6" w:rsidRDefault="00D32CD6" w:rsidP="00D32C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CD6">
        <w:rPr>
          <w:rFonts w:ascii="Times New Roman" w:hAnsi="Times New Roman" w:cs="Times New Roman"/>
          <w:sz w:val="24"/>
          <w:szCs w:val="24"/>
        </w:rPr>
        <w:t>С 1 февраля изменились правила возврата бракованной техники</w:t>
      </w:r>
    </w:p>
    <w:p w:rsidR="00D32CD6" w:rsidRPr="00D32CD6" w:rsidRDefault="00D32CD6" w:rsidP="00D32CD6">
      <w:pPr>
        <w:jc w:val="both"/>
        <w:rPr>
          <w:rFonts w:ascii="Times New Roman" w:hAnsi="Times New Roman" w:cs="Times New Roman"/>
          <w:sz w:val="24"/>
          <w:szCs w:val="24"/>
        </w:rPr>
      </w:pPr>
      <w:r w:rsidRPr="00D32CD6">
        <w:rPr>
          <w:rFonts w:ascii="Times New Roman" w:hAnsi="Times New Roman" w:cs="Times New Roman"/>
          <w:sz w:val="24"/>
          <w:szCs w:val="24"/>
        </w:rPr>
        <w:t>С 1 февраля произошли важные изменения в законе о защите прав потребителей, касающиеся возврата технически сложных товаров ненадлежащего качества. Эти нововведения существенно влияют на порядок расчета компенсаций покупателям.</w:t>
      </w:r>
    </w:p>
    <w:p w:rsidR="00D32CD6" w:rsidRPr="00D32CD6" w:rsidRDefault="00D32CD6" w:rsidP="00D32CD6">
      <w:pPr>
        <w:jc w:val="both"/>
        <w:rPr>
          <w:rFonts w:ascii="Times New Roman" w:hAnsi="Times New Roman" w:cs="Times New Roman"/>
          <w:sz w:val="24"/>
          <w:szCs w:val="24"/>
        </w:rPr>
      </w:pPr>
      <w:r w:rsidRPr="00D32CD6">
        <w:rPr>
          <w:rFonts w:ascii="Times New Roman" w:hAnsi="Times New Roman" w:cs="Times New Roman"/>
          <w:sz w:val="24"/>
          <w:szCs w:val="24"/>
        </w:rPr>
        <w:t>Основные положения закона</w:t>
      </w:r>
    </w:p>
    <w:p w:rsidR="00D32CD6" w:rsidRPr="00D32CD6" w:rsidRDefault="00D32CD6" w:rsidP="00D32CD6">
      <w:pPr>
        <w:jc w:val="both"/>
        <w:rPr>
          <w:rFonts w:ascii="Times New Roman" w:hAnsi="Times New Roman" w:cs="Times New Roman"/>
          <w:sz w:val="24"/>
          <w:szCs w:val="24"/>
        </w:rPr>
      </w:pPr>
      <w:r w:rsidRPr="00D32CD6">
        <w:rPr>
          <w:rFonts w:ascii="Times New Roman" w:hAnsi="Times New Roman" w:cs="Times New Roman"/>
          <w:sz w:val="24"/>
          <w:szCs w:val="24"/>
        </w:rPr>
        <w:t>Согласно пункту 4 статьи 24 Закона Российской Федерации №2300-I от 07.02.1992 «О защите прав потребителей», при возврате технически сложного товара покупателю выплачивается разница между уплаченной суммой и стоимостью аналогичного товара на момент подачи претензии.</w:t>
      </w:r>
    </w:p>
    <w:p w:rsidR="00D32CD6" w:rsidRPr="00D32CD6" w:rsidRDefault="00D32CD6" w:rsidP="00D32CD6">
      <w:pPr>
        <w:jc w:val="both"/>
        <w:rPr>
          <w:rFonts w:ascii="Times New Roman" w:hAnsi="Times New Roman" w:cs="Times New Roman"/>
          <w:sz w:val="24"/>
          <w:szCs w:val="24"/>
        </w:rPr>
      </w:pPr>
      <w:r w:rsidRPr="00D32CD6">
        <w:rPr>
          <w:rFonts w:ascii="Times New Roman" w:hAnsi="Times New Roman" w:cs="Times New Roman"/>
          <w:sz w:val="24"/>
          <w:szCs w:val="24"/>
        </w:rPr>
        <w:t xml:space="preserve">Однако теперь эта норма претерпела значительные изменения. Ранее покупатель мог рассчитывать на возмещение стоимости нового аналогичного товара. Теперь же цена возвращаемого товара определяется исходя из цены аналогичного товара с учетом степени его износа и года выпуска. Это означает, что стоимость заменяемого товара может </w:t>
      </w:r>
      <w:bookmarkStart w:id="0" w:name="_GoBack"/>
      <w:bookmarkEnd w:id="0"/>
      <w:r w:rsidRPr="00D32CD6">
        <w:rPr>
          <w:rFonts w:ascii="Times New Roman" w:hAnsi="Times New Roman" w:cs="Times New Roman"/>
          <w:sz w:val="24"/>
          <w:szCs w:val="24"/>
        </w:rPr>
        <w:t>оказаться ниже первоначальной суммы покупки.</w:t>
      </w:r>
    </w:p>
    <w:p w:rsidR="00D32CD6" w:rsidRPr="00D32CD6" w:rsidRDefault="00D32CD6" w:rsidP="00D32CD6">
      <w:pPr>
        <w:jc w:val="both"/>
        <w:rPr>
          <w:rFonts w:ascii="Times New Roman" w:hAnsi="Times New Roman" w:cs="Times New Roman"/>
          <w:sz w:val="24"/>
          <w:szCs w:val="24"/>
        </w:rPr>
      </w:pPr>
      <w:r w:rsidRPr="00D32CD6">
        <w:rPr>
          <w:rFonts w:ascii="Times New Roman" w:hAnsi="Times New Roman" w:cs="Times New Roman"/>
          <w:sz w:val="24"/>
          <w:szCs w:val="24"/>
        </w:rPr>
        <w:t>Исключением является ситуация, когда продавец намеренно вводил покупателя в заблуждение относительно характеристик товара при заключении договора купли-продажи. В таком случае применяется старый порядок возмещения полной стоимости аналогичного нового товара.</w:t>
      </w:r>
    </w:p>
    <w:p w:rsidR="00D32CD6" w:rsidRPr="00D32CD6" w:rsidRDefault="00D32CD6" w:rsidP="00D32CD6">
      <w:pPr>
        <w:rPr>
          <w:rFonts w:ascii="Times New Roman" w:hAnsi="Times New Roman" w:cs="Times New Roman"/>
          <w:sz w:val="24"/>
          <w:szCs w:val="24"/>
        </w:rPr>
      </w:pPr>
      <w:r w:rsidRPr="00D32CD6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09.02.2026</w:t>
      </w:r>
    </w:p>
    <w:p w:rsidR="00D32CD6" w:rsidRDefault="00D32CD6"/>
    <w:sectPr w:rsidR="00D3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C0"/>
    <w:rsid w:val="005675C0"/>
    <w:rsid w:val="00AF0A2E"/>
    <w:rsid w:val="00D3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6519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2026-02-09T08:49:00Z</dcterms:created>
  <dcterms:modified xsi:type="dcterms:W3CDTF">2026-02-09T08:52:00Z</dcterms:modified>
</cp:coreProperties>
</file>